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Отчет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реализации Плана противодействия коррупции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МАДОУ «Центр развития ребёнка – де</w:t>
      </w:r>
      <w:r w:rsidR="00FF32DC">
        <w:rPr>
          <w:b/>
          <w:color w:val="000000"/>
          <w:sz w:val="28"/>
        </w:rPr>
        <w:t>тский сад № 35» г. Перми за 2023</w:t>
      </w:r>
      <w:r>
        <w:rPr>
          <w:b/>
          <w:color w:val="000000"/>
          <w:sz w:val="28"/>
        </w:rPr>
        <w:t xml:space="preserve"> год</w:t>
      </w:r>
      <w:bookmarkStart w:id="0" w:name="_GoBack"/>
      <w:bookmarkEnd w:id="0"/>
    </w:p>
    <w:p w:rsidR="00ED3104" w:rsidRDefault="00ED3104" w:rsidP="00ED3104">
      <w:pPr>
        <w:rPr>
          <w:b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222"/>
        <w:gridCol w:w="2126"/>
        <w:gridCol w:w="2181"/>
        <w:gridCol w:w="3347"/>
        <w:gridCol w:w="3119"/>
      </w:tblGrid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 w:rsidR="00E04DA7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03" w:rsidTr="001C0AD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локальных актов, регламентирующих деятельность учреждения в соответствии с Уставом, должностных инструкций сотрудников учреждения на предмет наличия коррупционной составляющей, и их актуализация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инструкций сотрудников учреждения, а также локальных актов, регламентирующих деятельность учреждения, в отношении которых проведен анализ и актуализация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учреждения законодательства Российской Федерации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учреждения новелл законодательства Российской Федерации в сфере противодействия коррупции, ознакомление с памятками и иными информационными материалами, размещение памяток и иных информационных материалов на сайте учреждения и информационных стендах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сроки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представленные сведения о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руководителем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законодательством, регулирующим осуществление закупок, товаров, работ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распоряжения администрации города Перми от 21.02.2017              № 26 «Об утверждении формы декларации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Перми, утвержденный распоряжением администрации города Перми от 17.02.2014 № 19» </w:t>
            </w:r>
          </w:p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осуществлении закупок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интереса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урегулирование конфликта интересов в целях предотвращения коррупционных правонарушений, 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Российской Федерации о совершении сделок с заинтересованностью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51B1F">
            <w:r>
              <w:t>Обеспечение размещения на сайте учреждения актуальной информации по вопросам противодействию коррупции, в том числе ежегодных отчетов о реализации плана</w:t>
            </w:r>
          </w:p>
          <w:p w:rsidR="009B42E8" w:rsidRDefault="009B42E8" w:rsidP="00A51B1F">
            <w:r>
              <w:t>противодействия коррупции на 2021-2024 годы</w:t>
            </w:r>
          </w:p>
          <w:p w:rsidR="009B42E8" w:rsidRDefault="009B42E8" w:rsidP="00A51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«Противодействие коррупции» на сайте учреждения,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«Противодействие коррупции» актуальной информации по вопросам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лиц, содержащих сведения о коррупционных правонарушениях, совершенных сотрудниками учреждения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всем изложенным в обращениях фактам коррупционных правонарушений.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 о коррупционных правонарушениях, совершенных сотрудниками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</w:tbl>
    <w:p w:rsidR="00ED3104" w:rsidRDefault="00ED3104" w:rsidP="00ED3104"/>
    <w:p w:rsidR="00BE4D4E" w:rsidRDefault="00BE4D4E"/>
    <w:sectPr w:rsidR="00BE4D4E" w:rsidSect="00A124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B"/>
    <w:rsid w:val="00014139"/>
    <w:rsid w:val="000C029B"/>
    <w:rsid w:val="0023355E"/>
    <w:rsid w:val="00326E2F"/>
    <w:rsid w:val="00563C6A"/>
    <w:rsid w:val="00636260"/>
    <w:rsid w:val="009B42E8"/>
    <w:rsid w:val="009D6E41"/>
    <w:rsid w:val="00A0109B"/>
    <w:rsid w:val="00A12403"/>
    <w:rsid w:val="00A51B1F"/>
    <w:rsid w:val="00AC16CF"/>
    <w:rsid w:val="00AE1024"/>
    <w:rsid w:val="00BC45AE"/>
    <w:rsid w:val="00BE4D4E"/>
    <w:rsid w:val="00CC2D4F"/>
    <w:rsid w:val="00E04DA7"/>
    <w:rsid w:val="00E6082F"/>
    <w:rsid w:val="00ED3104"/>
    <w:rsid w:val="00F05464"/>
    <w:rsid w:val="00F27679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A56-4E82-461B-811C-6E3B414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2019-07-02T07:12:00Z</cp:lastPrinted>
  <dcterms:created xsi:type="dcterms:W3CDTF">2019-06-24T13:29:00Z</dcterms:created>
  <dcterms:modified xsi:type="dcterms:W3CDTF">2024-01-09T12:54:00Z</dcterms:modified>
</cp:coreProperties>
</file>