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04" w:rsidRDefault="00A0109B" w:rsidP="00ED3104">
      <w:pPr>
        <w:ind w:left="10348"/>
      </w:pPr>
      <w:r>
        <w:t>УТВЕРЖДЕН</w:t>
      </w:r>
    </w:p>
    <w:p w:rsidR="00A0109B" w:rsidRDefault="00A0109B" w:rsidP="00ED3104">
      <w:pPr>
        <w:ind w:left="10348"/>
      </w:pPr>
      <w:r>
        <w:t>Приказом заведующего МАДОУ «Центр развития ребёнка – детский сад №</w:t>
      </w:r>
      <w:r w:rsidR="00E6082F">
        <w:t xml:space="preserve"> 3</w:t>
      </w:r>
      <w:r w:rsidR="00F05464">
        <w:t>5</w:t>
      </w:r>
      <w:r w:rsidR="00326E2F">
        <w:t>» г. Перми от 29.11.2021 № 221</w:t>
      </w:r>
    </w:p>
    <w:p w:rsidR="00ED3104" w:rsidRDefault="00ED3104" w:rsidP="00ED3104">
      <w:pPr>
        <w:ind w:left="10348"/>
      </w:pPr>
      <w:r>
        <w:t>__________________________________</w:t>
      </w:r>
    </w:p>
    <w:p w:rsidR="00A0109B" w:rsidRDefault="00A0109B" w:rsidP="00ED3104">
      <w:pPr>
        <w:jc w:val="center"/>
        <w:rPr>
          <w:b/>
          <w:sz w:val="28"/>
          <w:szCs w:val="28"/>
        </w:rPr>
      </w:pPr>
    </w:p>
    <w:p w:rsidR="00ED3104" w:rsidRDefault="00ED3104" w:rsidP="00ED3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636260">
        <w:rPr>
          <w:b/>
          <w:sz w:val="28"/>
          <w:szCs w:val="28"/>
        </w:rPr>
        <w:t xml:space="preserve"> </w:t>
      </w:r>
    </w:p>
    <w:p w:rsidR="00ED3104" w:rsidRDefault="00ED3104" w:rsidP="00ED31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противодействия коррупции в </w:t>
      </w:r>
      <w:r w:rsidRPr="00ED3104">
        <w:rPr>
          <w:b/>
          <w:sz w:val="28"/>
          <w:szCs w:val="28"/>
          <w:u w:val="single"/>
        </w:rPr>
        <w:t>МАДОУ</w:t>
      </w:r>
      <w:r>
        <w:rPr>
          <w:b/>
          <w:sz w:val="28"/>
          <w:szCs w:val="28"/>
          <w:u w:val="single"/>
        </w:rPr>
        <w:t xml:space="preserve"> «Центр развития ребёнка – детский сад № 35» г. Перми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D3104" w:rsidRPr="00ED3104" w:rsidRDefault="00E6082F" w:rsidP="00ED310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2021-2024</w:t>
      </w:r>
      <w:r w:rsidR="00ED3104" w:rsidRPr="00ED3104">
        <w:rPr>
          <w:b/>
          <w:sz w:val="28"/>
          <w:szCs w:val="28"/>
          <w:u w:val="single"/>
        </w:rPr>
        <w:t xml:space="preserve"> годы</w:t>
      </w:r>
    </w:p>
    <w:p w:rsidR="00ED3104" w:rsidRDefault="00ED3104" w:rsidP="00ED3104">
      <w:pPr>
        <w:rPr>
          <w:b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4996"/>
        <w:gridCol w:w="2835"/>
        <w:gridCol w:w="2181"/>
        <w:gridCol w:w="4195"/>
      </w:tblGrid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локальных актов, регламентирующих деятельность учреждения в соответствии с Уставом, должностных инструкций сотрудников учреждения на предмет наличия коррупционной составляющей, и их актуализация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04" w:rsidRDefault="00A0109B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E1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инструкций сотрудников учреждения, а также локальных актов, регламентирующих деятельность учреждения, в отношении которых проведен анализ и актуализация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 и разъяснительных мер по соблюдению сотрудниками учреждения законодательства Российской Федерации в сфере противодействия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04" w:rsidRDefault="009D6E41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D6E41" w:rsidRDefault="009D6E41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E1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сотрудников учреждения новелл законодательства Российской Федерации в сфере противодействия коррупции, ознакомление с памятками и иными информационными материалами, размещение памяток и иных информационных материалов на сайте учреждения и информационных стендах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и развитие механизмов противодействия коррупции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доходах, об имуществе и обязательствах имущественного характера руководителем учреждения в порядке и сроки, установленные действующим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04" w:rsidRDefault="009D6E41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в установленные действующим законодательством сроки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представленные сведения о доходах, об имуществе и обязательствах имущественного характера руководителем учреждения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за выполнением требований, установленных федеральным законодательством, регулирующим осуществление закупок, товаров, работ и услуг (Федеральный закон от 05.04.2013 № 44-ФЗ «О контрактной системе в сфере закупок товаров, работ, услуг для обеспечения государственных и муниципальных нужд», Федеральный закон от 18.07.2011 № 223-ФЗ «О закупках товаров, работ, услуг отдельными видами юридических лиц»)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04" w:rsidRDefault="009D6E41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нарушений, коррупционного характера при осуществлении закупок, товаров, работ и услуг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распоряжения администрации города Перми от 21.02.2017              № 26 «Об утверждении формы декларации отсутствия конфликта интересов, обязательной для заполнения членами комиссий по осуществлению закупок, созданных заказчиками города Перми, органом, уполномоченным на определение поставщиков (подрядчиков, исполнителей) для заказчиков города Перми, и о внесении изменений в Порядок работы единой комиссии по осуществлению закупок путем проведения аукционов, запросов котировок администрации города Перми, утвержденный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распоряжением администрации города Перми от 17.02.2014 № 19» </w:t>
            </w:r>
          </w:p>
          <w:p w:rsidR="00ED3104" w:rsidRDefault="00ED3104" w:rsidP="00A0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осуществлении закупок товаров, работ,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41" w:rsidRDefault="009D6E41" w:rsidP="009D6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ED3104" w:rsidRDefault="009D6E41" w:rsidP="009D6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нарушений, коррупционного характера при осуществлении закупок, товаров, работ и услуг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руководителем учреждения требований о предотвращении или об урегулировании интереса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04" w:rsidRDefault="009D6E41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урегулирование конфликта интересов в целях предотвращения коррупционных правонарушений, </w:t>
            </w:r>
          </w:p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 законодательства Российской Федерации о совершении сделок с заинтересованностью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учреждения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04" w:rsidRDefault="00ED3104" w:rsidP="00A51B1F">
            <w:r>
              <w:t>Обеспечение размещения на сайте учреждения актуальной информации по вопросам противодействию коррупции, в том числе ежегодных отчетов о реализации плана</w:t>
            </w:r>
          </w:p>
          <w:p w:rsidR="00ED3104" w:rsidRDefault="00ED3104" w:rsidP="00A51B1F">
            <w:r>
              <w:t>противо</w:t>
            </w:r>
            <w:r w:rsidR="00014139">
              <w:t xml:space="preserve">действия коррупции на 2021-2024 </w:t>
            </w:r>
            <w:r>
              <w:t>годы</w:t>
            </w:r>
          </w:p>
          <w:p w:rsidR="00ED3104" w:rsidRDefault="00ED3104" w:rsidP="00A51B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04" w:rsidRDefault="009D6E41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раздела «Противодействие коррупции» на сайте учреждения,</w:t>
            </w:r>
          </w:p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разделе «Противодействие коррупции» актуальной информации по вопросам противодействию коррупции</w:t>
            </w:r>
          </w:p>
        </w:tc>
      </w:tr>
      <w:tr w:rsidR="00ED3104" w:rsidTr="00A0109B">
        <w:trPr>
          <w:trHeight w:val="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A0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физических и юридических лиц, содержащих сведения о коррупционных правонарушениях, совершенных сотрудниками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04" w:rsidRDefault="009D6E41" w:rsidP="00A0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физических и юридических лиц, содержащих сведения о коррупционных правонарушениях, совершенных сотрудниками учреждения</w:t>
            </w:r>
          </w:p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проверок по всем изложенным в обращениях фактам коррупционных правонарушений.</w:t>
            </w:r>
          </w:p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104" w:rsidRDefault="00ED3104" w:rsidP="00F276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направление в правоохранительные органы, прокуратуру материалов о коррупционных правонарушениях, совершенных сотрудниками учреждения</w:t>
            </w:r>
          </w:p>
        </w:tc>
      </w:tr>
    </w:tbl>
    <w:p w:rsidR="00ED3104" w:rsidRDefault="00ED3104" w:rsidP="00ED3104"/>
    <w:p w:rsidR="00BE4D4E" w:rsidRDefault="00BE4D4E"/>
    <w:sectPr w:rsidR="00BE4D4E" w:rsidSect="00A0109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9B"/>
    <w:rsid w:val="00014139"/>
    <w:rsid w:val="000C029B"/>
    <w:rsid w:val="0023355E"/>
    <w:rsid w:val="00326E2F"/>
    <w:rsid w:val="00636260"/>
    <w:rsid w:val="009D6E41"/>
    <w:rsid w:val="00A0109B"/>
    <w:rsid w:val="00A51B1F"/>
    <w:rsid w:val="00AC16CF"/>
    <w:rsid w:val="00AE1024"/>
    <w:rsid w:val="00BE4D4E"/>
    <w:rsid w:val="00E6082F"/>
    <w:rsid w:val="00ED3104"/>
    <w:rsid w:val="00F05464"/>
    <w:rsid w:val="00F2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6CA56-4E82-461B-811C-6E3B414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2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cp:lastPrinted>2019-07-02T07:12:00Z</cp:lastPrinted>
  <dcterms:created xsi:type="dcterms:W3CDTF">2019-06-24T13:29:00Z</dcterms:created>
  <dcterms:modified xsi:type="dcterms:W3CDTF">2021-11-29T10:14:00Z</dcterms:modified>
</cp:coreProperties>
</file>